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  <w:r>
        <w:rPr>
          <w:b/>
          <w:sz w:val="23"/>
          <w:szCs w:val="23"/>
        </w:rPr>
        <w:t>REPUBLIKA HRVATSKA</w:t>
      </w:r>
    </w:p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  <w:r>
        <w:rPr>
          <w:b/>
          <w:sz w:val="23"/>
          <w:szCs w:val="23"/>
        </w:rPr>
        <w:t>OSNOVNA ŠKOLA JOSIPA MATOŠA</w:t>
      </w:r>
    </w:p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  <w:r>
        <w:rPr>
          <w:b/>
          <w:sz w:val="23"/>
          <w:szCs w:val="23"/>
        </w:rPr>
        <w:t>VUKOVAR</w:t>
      </w:r>
    </w:p>
    <w:p w:rsidR="00A55594" w:rsidRDefault="00A55594" w:rsidP="00A55594">
      <w:pPr>
        <w:pStyle w:val="Default"/>
        <w:ind w:right="-709"/>
        <w:rPr>
          <w:b/>
          <w:sz w:val="23"/>
          <w:szCs w:val="23"/>
        </w:rPr>
      </w:pPr>
      <w:r>
        <w:rPr>
          <w:b/>
          <w:sz w:val="23"/>
          <w:szCs w:val="23"/>
        </w:rPr>
        <w:t>Petra Preradovića 40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KLASA: 100-01/16-01/81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URBROJ: 2188-108-16-01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U Vukovaru, 25. listopada 2016. godine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Na temelju članka 107. stavak 1. Zakona o odgoju i obrazovanju u osnovnoj i srednjoj školi (NN 87/08.), članka 12. Zakona o izmjenama i dopunama Zakona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o odgoju i obrazovanju u osnovnoj i srednjoj školi (NN 87/08.; 86/09.; 92/10.; 105/10.; 90/11.; 16/12.;86/12. i 94/13.), ravnateljica Osnovne škole Josipa Matoša, Vukovar raspisuje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NATJEČAJ</w:t>
      </w:r>
    </w:p>
    <w:p w:rsidR="00A55594" w:rsidRDefault="00A55594" w:rsidP="00A55594">
      <w:pPr>
        <w:pStyle w:val="Default"/>
        <w:ind w:right="-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stručno osposobljavanje za rad bez zasnivanja radnog odnosa</w:t>
      </w:r>
    </w:p>
    <w:p w:rsidR="00A55594" w:rsidRDefault="00A55594" w:rsidP="00A55594">
      <w:pPr>
        <w:pStyle w:val="Default"/>
        <w:ind w:right="-709"/>
        <w:jc w:val="center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jc w:val="center"/>
        <w:rPr>
          <w:sz w:val="23"/>
          <w:szCs w:val="23"/>
        </w:rPr>
      </w:pPr>
    </w:p>
    <w:p w:rsidR="00A55594" w:rsidRDefault="00A55594" w:rsidP="00A55594">
      <w:pPr>
        <w:pStyle w:val="Default"/>
        <w:numPr>
          <w:ilvl w:val="0"/>
          <w:numId w:val="1"/>
        </w:numPr>
        <w:ind w:right="-709"/>
        <w:rPr>
          <w:sz w:val="22"/>
          <w:szCs w:val="22"/>
        </w:rPr>
      </w:pPr>
      <w:r>
        <w:rPr>
          <w:sz w:val="22"/>
          <w:szCs w:val="22"/>
        </w:rPr>
        <w:t xml:space="preserve">STRUČNI SURADNIK PSIHOLOG  – jedan izvršitelj puno radno vrijeme </w:t>
      </w:r>
    </w:p>
    <w:p w:rsidR="00A55594" w:rsidRDefault="00A55594" w:rsidP="00A55594">
      <w:pPr>
        <w:pStyle w:val="Default"/>
        <w:ind w:left="360" w:right="-709"/>
        <w:rPr>
          <w:sz w:val="20"/>
          <w:szCs w:val="20"/>
        </w:rPr>
      </w:pPr>
    </w:p>
    <w:p w:rsidR="00A55594" w:rsidRDefault="00A55594" w:rsidP="00A55594">
      <w:pPr>
        <w:pStyle w:val="Default"/>
        <w:ind w:left="360" w:right="-709"/>
        <w:rPr>
          <w:sz w:val="20"/>
          <w:szCs w:val="20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UVJETI: prema Zakonu o odgoju i obrazovanju u osnovnoj i srednjoj školi i Pravilniku o vrsti stručne spreme i pedagoško-psihološkom obrazovanju učitelja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i stručnih suradnika u osnovnom školstvu.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Uz pismenu prijavu,  na natječaj kandidati su dužni priložiti: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kratki životopis, presliku diplome, presliku domovnice i uvjerenje o nekažnjavanju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( izvornik, ne starije od 6 mjeseci ) sukladno članku 106. Zakona o odgoju i obrazovanju u osnovnoj i srednjoj školi.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Na natječaj se mogu prijaviti osobe oba spola.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deset dana od dana objave natječaja na oglasnoj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ploči Hrvatskog zavoda za zapošljavanje, Područni ured Vukovar, oglasnoj ploči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i mrežnoj stranici OŠ Josipa Matoša, Vukovar.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Nepotpune i nepravodobno dostavljene zamolbe, neće se razmatrati.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O izboru, kandidati će biti obaviješteni u zakonskom roku.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Prijavu sa potrebnim dokumentima poslati na adresu: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OSNOVNA ŠKOLA JOSIPA MATOŠA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>32000 Vukovar, Petra Preradovića 40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Ravnateljica: </w:t>
      </w: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</w:p>
    <w:p w:rsidR="00A55594" w:rsidRDefault="00A55594" w:rsidP="00A55594">
      <w:pPr>
        <w:pStyle w:val="Default"/>
        <w:ind w:right="-70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Mirela </w:t>
      </w:r>
      <w:proofErr w:type="spellStart"/>
      <w:r>
        <w:rPr>
          <w:sz w:val="23"/>
          <w:szCs w:val="23"/>
        </w:rPr>
        <w:t>Posarić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prof</w:t>
      </w:r>
      <w:proofErr w:type="spellEnd"/>
      <w:r>
        <w:rPr>
          <w:sz w:val="23"/>
          <w:szCs w:val="23"/>
        </w:rPr>
        <w:t>. defektolog</w:t>
      </w:r>
    </w:p>
    <w:p w:rsidR="00663B01" w:rsidRDefault="00663B01"/>
    <w:sectPr w:rsidR="00663B01" w:rsidSect="00EE50C8">
      <w:pgSz w:w="11906" w:h="16838" w:code="9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27C"/>
    <w:multiLevelType w:val="hybridMultilevel"/>
    <w:tmpl w:val="0E4A8920"/>
    <w:lvl w:ilvl="0" w:tplc="64F81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23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5594"/>
    <w:rsid w:val="00647F34"/>
    <w:rsid w:val="00663B01"/>
    <w:rsid w:val="006D7084"/>
    <w:rsid w:val="007F7DA4"/>
    <w:rsid w:val="00A55594"/>
    <w:rsid w:val="00DC0CD6"/>
    <w:rsid w:val="00E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2016-10-25T07:13:00Z</dcterms:created>
  <dcterms:modified xsi:type="dcterms:W3CDTF">2016-10-25T07:14:00Z</dcterms:modified>
</cp:coreProperties>
</file>